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F09A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Начальник управления по образованию</w:t>
      </w:r>
    </w:p>
    <w:p w14:paraId="4AD9C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Заводского района                </w:t>
      </w:r>
    </w:p>
    <w:p w14:paraId="2F71C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г.Минска</w:t>
      </w:r>
    </w:p>
    <w:p w14:paraId="3BF9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____________Е.В.Цыпылова</w:t>
      </w:r>
    </w:p>
    <w:p w14:paraId="6BE4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«___»______________2024</w:t>
      </w:r>
    </w:p>
    <w:p w14:paraId="1B46801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ADBDAF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896844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52E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60EEFD0">
      <w:pPr>
        <w:pStyle w:val="12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 проведении районного этапа</w:t>
      </w:r>
    </w:p>
    <w:p w14:paraId="6612E609">
      <w:pPr>
        <w:pStyle w:val="12"/>
        <w:spacing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val="en-US" w:bidi="en-US"/>
        </w:rPr>
        <w:t>VIII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Республиканского смотра-конкурса </w:t>
      </w:r>
    </w:p>
    <w:p w14:paraId="7E0FE18D">
      <w:pPr>
        <w:pStyle w:val="12"/>
        <w:spacing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детского творчества «Здравствуй, мир!».</w:t>
      </w:r>
    </w:p>
    <w:p w14:paraId="424CC8D9">
      <w:pPr>
        <w:pStyle w:val="12"/>
        <w:spacing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Номинация «Оригинальный жанр»</w:t>
      </w:r>
    </w:p>
    <w:p w14:paraId="16C1F29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98468D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14:paraId="57B5E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этап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еспубликанского смотра-конкурса детского творчества «Здравствуй, мир!»  под девизом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30"/>
          <w:szCs w:val="30"/>
          <w:lang w:eastAsia="zh-CN" w:bidi="ar"/>
        </w:rPr>
        <w:t>«Беларусь – краіна подзвігу, жыцця і дасягненняў!»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смотр-конкурс) проводится среди учащихся учреждений общего среднего образования и учреждений дополнительного образования детей и молодежи Заводского района г.Минска. Положение о проведении смотра-конкурса определяет цель и задачи, состав участников, порядок его проведения.</w:t>
      </w:r>
    </w:p>
    <w:p w14:paraId="790DC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97E3B">
      <w:pPr>
        <w:shd w:val="clear" w:color="auto" w:fill="FFFFFF"/>
        <w:spacing w:after="0" w:line="23" w:lineRule="atLeast"/>
        <w:ind w:right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УЧРЕДИТЕЛИ И ОРГАНИЗАТОРЫ</w:t>
      </w:r>
    </w:p>
    <w:p w14:paraId="55BC6763">
      <w:pPr>
        <w:pStyle w:val="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Управление по образованию администрации Заводского района г.Минска;  </w:t>
      </w:r>
    </w:p>
    <w:p w14:paraId="37D72585">
      <w:pPr>
        <w:pStyle w:val="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государственное учреждение образования «Дворец детей и молодежи «Орион» г. Минска» (далее - ДДиМ «Орион» г.Минска).</w:t>
      </w:r>
    </w:p>
    <w:p w14:paraId="53C73003">
      <w:pPr>
        <w:pStyle w:val="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Организация и руководство конкурсом возлагается на </w:t>
      </w:r>
      <w:r>
        <w:rPr>
          <w:rFonts w:ascii="Times New Roman" w:hAnsi="Times New Roman"/>
          <w:spacing w:val="-2"/>
          <w:sz w:val="28"/>
          <w:szCs w:val="28"/>
        </w:rPr>
        <w:t xml:space="preserve">оргкомитет, который обеспечивает подготовку, проведение </w:t>
      </w:r>
      <w:r>
        <w:rPr>
          <w:rFonts w:ascii="Times New Roman" w:hAnsi="Times New Roman"/>
          <w:sz w:val="28"/>
          <w:szCs w:val="28"/>
        </w:rPr>
        <w:t>смотра-конкурса, формирует состав жюри.</w:t>
      </w:r>
    </w:p>
    <w:p w14:paraId="1B89D4FC">
      <w:pPr>
        <w:pStyle w:val="9"/>
        <w:ind w:firstLine="0"/>
        <w:rPr>
          <w:rFonts w:ascii="Times New Roman" w:hAnsi="Times New Roman"/>
          <w:color w:val="FF0000"/>
          <w:sz w:val="28"/>
          <w:szCs w:val="28"/>
        </w:rPr>
      </w:pPr>
    </w:p>
    <w:p w14:paraId="11BC7E9F">
      <w:pPr>
        <w:pStyle w:val="9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</w:t>
      </w:r>
    </w:p>
    <w:p w14:paraId="075260A6">
      <w:pPr>
        <w:pStyle w:val="12"/>
        <w:tabs>
          <w:tab w:val="left" w:pos="0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Смотр-конкурс проводится с целью гражданско- патриотического и духовно-нравственного воспитания подрастающего поколения.</w:t>
      </w:r>
    </w:p>
    <w:p w14:paraId="7E526D55">
      <w:pPr>
        <w:pStyle w:val="12"/>
        <w:tabs>
          <w:tab w:val="left" w:pos="660"/>
          <w:tab w:val="left" w:pos="1540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Основными задачами смотра-конкурса являются:</w:t>
      </w:r>
    </w:p>
    <w:p w14:paraId="3B395C73">
      <w:pPr>
        <w:pStyle w:val="12"/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развитие детского художественного творчества, выявление и</w:t>
      </w:r>
    </w:p>
    <w:p w14:paraId="229C8A4F">
      <w:pPr>
        <w:pStyle w:val="12"/>
        <w:tabs>
          <w:tab w:val="left" w:pos="1434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поддержка талантливых учащихся;</w:t>
      </w:r>
    </w:p>
    <w:p w14:paraId="6A72CD11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создание необходимых условий для воспитания патриотизма как духовной составляющей личности;</w:t>
      </w:r>
    </w:p>
    <w:p w14:paraId="5131F33F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формирование у детей ценностного отношения к историко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t>культурному наследию белорусского народа;</w:t>
      </w:r>
    </w:p>
    <w:p w14:paraId="044D8B36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сохранение и развитие народных традиций;</w:t>
      </w:r>
    </w:p>
    <w:p w14:paraId="2DE2497F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популяризация детского художественного творчества;</w:t>
      </w:r>
    </w:p>
    <w:p w14:paraId="5D2A4D6C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повышение художественного уровня, исполнительского мастерства и сценической культуры творческих коллективов;</w:t>
      </w:r>
    </w:p>
    <w:p w14:paraId="3AE92298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содействие развитию творческого потенциала учащихся и творческих коллективов учреждений образования;</w:t>
      </w:r>
    </w:p>
    <w:p w14:paraId="1CE0EC73">
      <w:pPr>
        <w:pStyle w:val="12"/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содействие обмену опытом работы творческих коллективов.</w:t>
      </w:r>
    </w:p>
    <w:p w14:paraId="7BDBB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21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КОНКУРСА </w:t>
      </w:r>
    </w:p>
    <w:p w14:paraId="48F1C38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смотре-конкурсе принимают участие учащиеся объединений по интересам учреждений общего среднего образования и учреждений дополнительного образования детей и молодежи Заводского района г.Минска в возрасте 6-18 лет.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Тематика представленных номеров и работ должна раскрывать общую тему смотра-конкурса  </w:t>
      </w:r>
      <w:r>
        <w:rPr>
          <w:rFonts w:ascii="Times New Roman" w:hAnsi="Times New Roman" w:eastAsia="SimSun" w:cs="Times New Roman"/>
          <w:color w:val="000000"/>
          <w:sz w:val="30"/>
          <w:szCs w:val="30"/>
          <w:lang w:eastAsia="zh-CN" w:bidi="ar"/>
        </w:rPr>
        <w:t xml:space="preserve">«Беларусь – краіна подзвігу, жыцця і дасягненняў!». </w:t>
      </w:r>
    </w:p>
    <w:p w14:paraId="7DE601BA">
      <w:pPr>
        <w:pStyle w:val="12"/>
        <w:tabs>
          <w:tab w:val="left" w:pos="660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Номинации «Оригинального жанра»:</w:t>
      </w:r>
    </w:p>
    <w:p w14:paraId="7BDD42EA">
      <w:pPr>
        <w:pStyle w:val="12"/>
        <w:spacing w:after="0" w:line="240" w:lineRule="auto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«Эстрадно-цирковое творчество. Коллективное исполнение»;</w:t>
      </w:r>
    </w:p>
    <w:p w14:paraId="725CFF12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«Эстрадно-цирковое творчество. Индивидуальное исполнение»;</w:t>
      </w:r>
    </w:p>
    <w:p w14:paraId="74B23D50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«Спортивный номер. Коллективное исполнение»;</w:t>
      </w:r>
    </w:p>
    <w:p w14:paraId="74E715ED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«Спортивный номер. Индивидуальное исполнение»;</w:t>
      </w:r>
    </w:p>
    <w:p w14:paraId="60412CA4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«Битбокс. Индивидуальное исполнение»;</w:t>
      </w:r>
    </w:p>
    <w:p w14:paraId="3F5A800C">
      <w:pPr>
        <w:pStyle w:val="12"/>
        <w:tabs>
          <w:tab w:val="left" w:pos="660"/>
          <w:tab w:val="left" w:pos="5578"/>
          <w:tab w:val="left" w:pos="7963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«Битбокс. Коллективное исполнение»;</w:t>
      </w:r>
    </w:p>
    <w:p w14:paraId="0DEF187D">
      <w:pPr>
        <w:pStyle w:val="12"/>
        <w:tabs>
          <w:tab w:val="left" w:pos="1781"/>
          <w:tab w:val="left" w:pos="5578"/>
          <w:tab w:val="left" w:pos="7963"/>
        </w:tabs>
        <w:spacing w:after="0" w:line="240" w:lineRule="auto"/>
        <w:ind w:firstLine="660" w:firstLineChars="220"/>
        <w:jc w:val="both"/>
      </w:pPr>
      <w:r>
        <w:rPr>
          <w:color w:val="000000"/>
          <w:lang w:eastAsia="ru-RU" w:bidi="ru-RU"/>
        </w:rPr>
        <w:t>Цирковое и эстрадно-цирковое искусство: клоунада, пантомима, пародия, клоуны-дрессировщики, музыкальные эксцентрики, жонглирование, акробатика, иллюзия, дрессура.</w:t>
      </w:r>
      <w:r>
        <w:rPr>
          <w:color w:val="000000"/>
          <w:lang w:eastAsia="ru-RU" w:bidi="ru-RU"/>
        </w:rPr>
        <w:tab/>
      </w:r>
    </w:p>
    <w:p w14:paraId="288B3BDE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Спортивные номера: композиции с использованием предметов: хулахуп, булавы, ленты, полотна, мячи; чирлидинг.</w:t>
      </w:r>
    </w:p>
    <w:p w14:paraId="00847FEE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Битбокс представляет звуковую композицию, созданную при помощи рта, губ, языка, горла, голоса, рук и микрофона, он может включать в себя пение, вокальный скретч, имитацию работы с вертушками, звуков духовых инструментов, струн, диджей-скретчей и многих других, допускается использования луп станций.</w:t>
      </w:r>
    </w:p>
    <w:p w14:paraId="762C7D7D">
      <w:pPr>
        <w:pStyle w:val="12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Исполнители оцениваются в трех возрастных категориях: 6-9 лет, 10-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t>13 лет, 14-18 лет, смешанный состав. Время исполнения - до 4 минут.</w:t>
      </w:r>
    </w:p>
    <w:p w14:paraId="23D70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FFDE2">
      <w:pPr>
        <w:pStyle w:val="9"/>
        <w:tabs>
          <w:tab w:val="left" w:pos="0"/>
          <w:tab w:val="left" w:pos="14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УСЛОВИЯ ПРОВЕДЕНИЯ</w:t>
      </w:r>
    </w:p>
    <w:p w14:paraId="599B830B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смотр-конкурс состоится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2024 года в 15.00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образования «Дворец детей и молодежи г.Минска» (ул. Алеся Бачило,1). </w:t>
      </w:r>
    </w:p>
    <w:p w14:paraId="3DFF22D3">
      <w:pPr>
        <w:pStyle w:val="1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районном</w:t>
      </w:r>
      <w:r>
        <w:rPr>
          <w:color w:val="000000"/>
          <w:lang w:eastAsia="ru-RU" w:bidi="ru-RU"/>
        </w:rPr>
        <w:t xml:space="preserve"> смотре-</w:t>
      </w:r>
      <w:r>
        <w:rPr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>до 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октября 2024г. </w:t>
      </w:r>
      <w:r>
        <w:rPr>
          <w:sz w:val="28"/>
          <w:szCs w:val="28"/>
        </w:rPr>
        <w:t>необходимо подать заявку (</w:t>
      </w:r>
      <w:r>
        <w:rPr>
          <w:i/>
          <w:sz w:val="28"/>
          <w:szCs w:val="28"/>
        </w:rPr>
        <w:t>форма прилагается</w:t>
      </w:r>
      <w:r>
        <w:rPr>
          <w:sz w:val="28"/>
          <w:szCs w:val="28"/>
        </w:rPr>
        <w:t xml:space="preserve">) вместе с музыкальным (мультимедийным) сопровождением </w:t>
      </w:r>
      <w:r>
        <w:rPr>
          <w:bCs/>
          <w:sz w:val="28"/>
          <w:szCs w:val="28"/>
        </w:rPr>
        <w:t xml:space="preserve">на электронную почту </w:t>
      </w:r>
      <w:r>
        <w:fldChar w:fldCharType="begin"/>
      </w:r>
      <w:r>
        <w:instrText xml:space="preserve"> HYPERLINK "mailto:orion.fest.life@gmail.com" </w:instrText>
      </w:r>
      <w:r>
        <w:fldChar w:fldCharType="separate"/>
      </w:r>
      <w:r>
        <w:rPr>
          <w:rStyle w:val="5"/>
          <w:b/>
          <w:color w:val="auto"/>
          <w:sz w:val="28"/>
          <w:szCs w:val="28"/>
          <w:u w:val="none"/>
          <w:lang w:eastAsia="ru-RU"/>
        </w:rPr>
        <w:t>orion.fest.life@gmail.com</w:t>
      </w:r>
      <w:r>
        <w:rPr>
          <w:rStyle w:val="5"/>
          <w:b/>
          <w:color w:val="auto"/>
          <w:sz w:val="28"/>
          <w:szCs w:val="28"/>
          <w:u w:val="none"/>
          <w:lang w:eastAsia="ru-RU"/>
        </w:rPr>
        <w:fldChar w:fldCharType="end"/>
      </w:r>
      <w:r>
        <w:rPr>
          <w:b/>
          <w:bCs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либо самостоятельно привезти </w:t>
      </w:r>
      <w:r>
        <w:rPr>
          <w:sz w:val="28"/>
          <w:szCs w:val="28"/>
        </w:rPr>
        <w:t>в ДДиМ «Орион» г.Минска по адресу: г</w:t>
      </w:r>
      <w:r>
        <w:rPr>
          <w:sz w:val="28"/>
          <w:szCs w:val="28"/>
          <w:lang w:eastAsia="ru-RU"/>
        </w:rPr>
        <w:t>.Минск ул. Алеся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Бачило,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1, </w:t>
      </w:r>
      <w:r>
        <w:rPr>
          <w:sz w:val="28"/>
          <w:szCs w:val="28"/>
        </w:rPr>
        <w:t xml:space="preserve">кабинет № 209, с 09.00 до 18.00 понедельник – пятница.  </w:t>
      </w:r>
    </w:p>
    <w:p w14:paraId="7FE7CCB8">
      <w:pPr>
        <w:spacing w:after="0" w:line="23" w:lineRule="atLeast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15971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 день конкурса фонограммы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 мультимедиа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принимаются!!!</w:t>
      </w:r>
    </w:p>
    <w:bookmarkEnd w:id="0"/>
    <w:p w14:paraId="7AA5A766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смотра-конкурса – Ларченко Жанна Ивановна, заведующий отделением «Культурно-досуговая деятельность и театральное творчество»,  контактные телефоны: +37544 776-87-39 (А1)  +37529 774-76-51 (МТС)  </w:t>
      </w:r>
    </w:p>
    <w:p w14:paraId="4013FE4C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в концертном зале не предоставляется.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F8864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в день конкурса осуществляется за один час до выступления.</w:t>
      </w:r>
    </w:p>
    <w:p w14:paraId="20F05BEA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02F5F3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ВНИМАНИЕ!!! Во время проведения мероприятия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ЗАПРЕЩЕНО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использование пиротехнических средств, открытого огня (свечи, факелы, спецэффекты с использованием огня)!!!</w:t>
      </w:r>
    </w:p>
    <w:p w14:paraId="399ED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96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57C85A4B">
      <w:pPr>
        <w:pStyle w:val="9"/>
        <w:spacing w:line="23" w:lineRule="atLeast"/>
        <w:ind w:right="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конкурсных выступлений жюри прослушивает участников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и определяет победителей по следующим критериям, оценивая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по 10-балльной системе: </w:t>
      </w:r>
    </w:p>
    <w:p w14:paraId="3C3CD8AC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</w:t>
      </w:r>
    </w:p>
    <w:p w14:paraId="055107C5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артистизм, музыкальность, выразительность; </w:t>
      </w:r>
    </w:p>
    <w:p w14:paraId="10A3B669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возрастным особенностям исполнителей; </w:t>
      </w:r>
    </w:p>
    <w:p w14:paraId="73998334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постановку номера и его оригинальность; </w:t>
      </w:r>
    </w:p>
    <w:p w14:paraId="634B5068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сценическую культуру; </w:t>
      </w:r>
    </w:p>
    <w:p w14:paraId="5B58A2FC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костюмы, реквизит; </w:t>
      </w:r>
    </w:p>
    <w:p w14:paraId="72718B64"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условий смотра-конкурса. </w:t>
      </w:r>
    </w:p>
    <w:p w14:paraId="08FD601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B5CD17C">
      <w:pPr>
        <w:pStyle w:val="9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14:paraId="32DD6E8B">
      <w:pPr>
        <w:pStyle w:val="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</w:t>
      </w:r>
      <w:r>
        <w:rPr>
          <w:rStyle w:val="11"/>
          <w:rFonts w:ascii="Times New Roman" w:hAnsi="Times New Roman"/>
          <w:b w:val="0"/>
          <w:sz w:val="28"/>
          <w:szCs w:val="28"/>
        </w:rPr>
        <w:t xml:space="preserve"> определяются 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победители (диплом 1 степени) и призёры (дипломы 2 и 3 степени). </w:t>
      </w:r>
      <w:r>
        <w:rPr>
          <w:rFonts w:ascii="Times New Roman" w:hAnsi="Times New Roman"/>
          <w:sz w:val="28"/>
          <w:szCs w:val="28"/>
        </w:rPr>
        <w:t xml:space="preserve">Победители районного этапа республиканского смотра-конкурса </w:t>
      </w:r>
      <w:r>
        <w:rPr>
          <w:rFonts w:ascii="TimesNewRomanPSMT" w:hAnsi="TimesNewRomanPSMT" w:eastAsiaTheme="minorHAnsi" w:cstheme="minorBidi"/>
          <w:sz w:val="28"/>
          <w:szCs w:val="28"/>
          <w:lang w:eastAsia="en-US"/>
        </w:rPr>
        <w:t>направляются для участия в городском этапе.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Дипломы </w:t>
      </w:r>
      <w:r>
        <w:rPr>
          <w:rFonts w:ascii="TimesNewRomanPSMT" w:hAnsi="TimesNewRomanPSMT" w:eastAsiaTheme="minorHAnsi" w:cstheme="minorBidi"/>
          <w:color w:val="000000"/>
          <w:sz w:val="28"/>
          <w:szCs w:val="28"/>
          <w:lang w:eastAsia="en-US"/>
        </w:rPr>
        <w:t xml:space="preserve">управления по образованию администрации Заводского района г. Минска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участие в смотре-конкурсе вручаются всем участникам.</w:t>
      </w:r>
    </w:p>
    <w:p w14:paraId="73E6A4EF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по предложению жюри оставляют за собой право вносить дополнения и изменения при награждении. Решение жюри обжалованию не подлежит.</w:t>
      </w:r>
    </w:p>
    <w:p w14:paraId="725247E0">
      <w:pPr>
        <w:spacing w:after="0" w:line="23" w:lineRule="atLeast"/>
        <w:ind w:right="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конкурсе и его результатах публикуется на сайте государственного учреждения образования «Дворец Детей и молодежи» «Орион» г.Минска» https://orion.of.by/. </w:t>
      </w:r>
    </w:p>
    <w:p w14:paraId="599C61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6AB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7"/>
        <w:tblW w:w="4690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4468"/>
      </w:tblGrid>
      <w:tr w14:paraId="5D94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222" w:type="dxa"/>
          </w:tcPr>
          <w:p w14:paraId="5F5BE2B7">
            <w:pPr>
              <w:pStyle w:val="9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3158183">
            <w:pPr>
              <w:pStyle w:val="9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14:paraId="4B16622B">
            <w:pPr>
              <w:pStyle w:val="9"/>
              <w:ind w:left="440" w:leftChars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C0F4D2">
            <w:pPr>
              <w:pStyle w:val="9"/>
              <w:ind w:left="440" w:leftChars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государственного учреждения образования  «Дворец детей и молодежи «Орион» г.Минска»  </w:t>
            </w:r>
          </w:p>
          <w:p w14:paraId="697CF706">
            <w:pPr>
              <w:pStyle w:val="9"/>
              <w:ind w:left="440" w:leftChars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______________Е.Ю.Куровская</w:t>
            </w:r>
          </w:p>
          <w:p w14:paraId="7A1DA01B">
            <w:pPr>
              <w:pStyle w:val="9"/>
              <w:ind w:left="440" w:leftChars="20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  2024</w:t>
            </w:r>
          </w:p>
        </w:tc>
      </w:tr>
    </w:tbl>
    <w:p w14:paraId="16AE9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D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4B9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6C3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1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7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DB0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49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4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C683F">
      <w:pPr>
        <w:spacing w:after="1"/>
        <w:ind w:right="7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7DD87">
      <w:pPr>
        <w:spacing w:after="80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EA5712">
      <w:pPr>
        <w:spacing w:after="77"/>
        <w:ind w:left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41AFB8C">
      <w:pPr>
        <w:spacing w:after="77"/>
        <w:ind w:left="1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участие в районном этапе </w:t>
      </w:r>
    </w:p>
    <w:p w14:paraId="6A30F190">
      <w:pPr>
        <w:pStyle w:val="12"/>
        <w:spacing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val="en-US" w:bidi="en-US"/>
        </w:rPr>
        <w:t xml:space="preserve">VIII </w:t>
      </w:r>
      <w:r>
        <w:rPr>
          <w:color w:val="000000"/>
          <w:lang w:eastAsia="ru-RU" w:bidi="ru-RU"/>
        </w:rPr>
        <w:t>Республиканского смотра-конкурса</w:t>
      </w:r>
    </w:p>
    <w:p w14:paraId="72B01AFE">
      <w:pPr>
        <w:pStyle w:val="12"/>
        <w:spacing w:after="0" w:line="240" w:lineRule="auto"/>
        <w:ind w:firstLine="0"/>
        <w:jc w:val="center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>детского творчества «Здравствуй, мир!»</w:t>
      </w:r>
      <w:r>
        <w:rPr>
          <w:color w:val="000000"/>
          <w:lang w:val="en-US" w:eastAsia="ru-RU" w:bidi="ru-RU"/>
        </w:rPr>
        <w:t>.</w:t>
      </w:r>
    </w:p>
    <w:p w14:paraId="690881E0">
      <w:pPr>
        <w:pStyle w:val="12"/>
        <w:spacing w:after="0" w:line="240" w:lineRule="auto"/>
        <w:ind w:firstLine="0"/>
        <w:jc w:val="center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>Номинация</w:t>
      </w:r>
      <w:r>
        <w:rPr>
          <w:color w:val="000000"/>
          <w:lang w:val="en-US" w:eastAsia="ru-RU" w:bidi="ru-RU"/>
        </w:rPr>
        <w:t xml:space="preserve"> «Оригинальный жанр»</w:t>
      </w:r>
    </w:p>
    <w:p w14:paraId="066B551B">
      <w:pPr>
        <w:spacing w:after="77"/>
        <w:ind w:left="6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7"/>
        <w:tblW w:w="11057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5386"/>
      </w:tblGrid>
      <w:tr w14:paraId="4669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5EACA16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(полное название учреждения)</w:t>
            </w:r>
          </w:p>
          <w:p w14:paraId="1FB90041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74B7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AB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48CD2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Номинация, возраст (согласно Положения)</w:t>
            </w:r>
          </w:p>
          <w:p w14:paraId="017DE03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E41B1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EFAF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6C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5E0FB7AA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или ФИО исполнителя (полностью) </w:t>
            </w:r>
          </w:p>
          <w:p w14:paraId="1C05D425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A8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53DBFB9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автор творческого номера</w:t>
            </w:r>
          </w:p>
          <w:p w14:paraId="394FC9EA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1EBBA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5BD1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CC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590E37D6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  <w:p w14:paraId="1180E862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FB0B3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70A8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A9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7B8AB232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(полностью), контактный телефон</w:t>
            </w:r>
          </w:p>
          <w:p w14:paraId="12E31EB4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1DA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EB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 w14:paraId="0CB8DF1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Необходимые технические средства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(микрофон на стойке, радиомикрофон, количество микрофонов. Стул и т.д.)</w:t>
            </w:r>
          </w:p>
        </w:tc>
        <w:tc>
          <w:tcPr>
            <w:tcW w:w="5386" w:type="dxa"/>
          </w:tcPr>
          <w:p w14:paraId="2B522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FC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ADC58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32F40578">
      <w:pPr>
        <w:spacing w:after="0"/>
        <w:ind w:left="14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Директор учреждения                  </w:t>
      </w:r>
      <w:r>
        <w:rPr>
          <w:rFonts w:ascii="Times New Roman" w:hAnsi="Times New Roman" w:cs="Times New Roman"/>
          <w:bCs/>
          <w:i/>
          <w:iCs/>
          <w:color w:val="00000A"/>
          <w:sz w:val="28"/>
          <w:szCs w:val="28"/>
        </w:rPr>
        <w:t xml:space="preserve">  подпись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                                  ФИО</w:t>
      </w:r>
    </w:p>
    <w:p w14:paraId="5682A84E">
      <w:pPr>
        <w:spacing w:after="0"/>
        <w:ind w:left="14" w:firstLine="3780" w:firstLineChars="13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A"/>
          <w:sz w:val="28"/>
          <w:szCs w:val="28"/>
        </w:rPr>
        <w:t xml:space="preserve">печать учреждения 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                         </w:t>
      </w:r>
    </w:p>
    <w:p w14:paraId="6D7F9EC3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53FA844B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4CB208FD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650FA049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2384EA36">
      <w:pPr>
        <w:spacing w:after="2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ВНИМАНИЕ!!!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3D19DD5A">
      <w:pPr>
        <w:spacing w:after="0" w:line="268" w:lineRule="auto"/>
        <w:ind w:lef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Заявка заполняется отдельно на каждый конкурсный номер!!! </w:t>
      </w:r>
    </w:p>
    <w:p w14:paraId="244DA754">
      <w:pPr>
        <w:spacing w:after="0"/>
        <w:ind w:left="571"/>
        <w:rPr>
          <w:rFonts w:ascii="Times New Roman" w:hAnsi="Times New Roman" w:cs="Times New Roman"/>
          <w:sz w:val="28"/>
          <w:szCs w:val="28"/>
        </w:rPr>
      </w:pPr>
    </w:p>
    <w:p w14:paraId="5219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Дипломы заполняются строго в соответствии с информацией, поданной в заявке!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*Организатор не несет ответственности за неверно указанные в заявке сведения об участнике.</w:t>
      </w:r>
    </w:p>
    <w:p w14:paraId="2660F912">
      <w:pPr>
        <w:spacing w:after="0"/>
        <w:ind w:left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474" w:right="510" w:bottom="649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14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AE"/>
    <w:rsid w:val="0001016B"/>
    <w:rsid w:val="00085B37"/>
    <w:rsid w:val="0011562B"/>
    <w:rsid w:val="001A77FD"/>
    <w:rsid w:val="002E2F4E"/>
    <w:rsid w:val="00382A87"/>
    <w:rsid w:val="003A4FEC"/>
    <w:rsid w:val="004564E6"/>
    <w:rsid w:val="005624C3"/>
    <w:rsid w:val="00581D48"/>
    <w:rsid w:val="005F745F"/>
    <w:rsid w:val="0062292B"/>
    <w:rsid w:val="0063215E"/>
    <w:rsid w:val="006C024F"/>
    <w:rsid w:val="00862628"/>
    <w:rsid w:val="009768BB"/>
    <w:rsid w:val="009F39DD"/>
    <w:rsid w:val="00A308D4"/>
    <w:rsid w:val="00AA1CE5"/>
    <w:rsid w:val="00AA68AE"/>
    <w:rsid w:val="00AB03C3"/>
    <w:rsid w:val="00CF3EEA"/>
    <w:rsid w:val="00D85EF1"/>
    <w:rsid w:val="00F653B9"/>
    <w:rsid w:val="00F82A1E"/>
    <w:rsid w:val="160331F0"/>
    <w:rsid w:val="3E197728"/>
    <w:rsid w:val="40B35B38"/>
    <w:rsid w:val="6EBB1517"/>
    <w:rsid w:val="7AB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color w:val="00000A"/>
      <w:sz w:val="36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4"/>
    <w:qFormat/>
    <w:uiPriority w:val="39"/>
    <w:rPr>
      <w:rFonts w:ascii="Calibri" w:hAnsi="Calibri" w:eastAsia="Calibri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color w:val="00000A"/>
      <w:sz w:val="36"/>
      <w:szCs w:val="24"/>
      <w:lang w:eastAsia="ru-RU"/>
    </w:rPr>
  </w:style>
  <w:style w:type="character" w:customStyle="1" w:styleId="11">
    <w:name w:val="fontstyle01"/>
    <w:basedOn w:val="3"/>
    <w:qFormat/>
    <w:uiPriority w:val="0"/>
    <w:rPr>
      <w:rFonts w:hint="default" w:ascii="OpenSans-Bold" w:hAnsi="OpenSans-Bold"/>
      <w:b/>
      <w:bCs/>
      <w:color w:val="000000"/>
      <w:sz w:val="24"/>
      <w:szCs w:val="24"/>
    </w:rPr>
  </w:style>
  <w:style w:type="paragraph" w:customStyle="1" w:styleId="12">
    <w:name w:val="Основной текст1"/>
    <w:basedOn w:val="1"/>
    <w:qFormat/>
    <w:uiPriority w:val="0"/>
    <w:pPr>
      <w:widowControl w:val="0"/>
      <w:ind w:firstLine="400"/>
    </w:pPr>
    <w:rPr>
      <w:rFonts w:ascii="Times New Roman" w:hAnsi="Times New Roman" w:eastAsia="Times New Roman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1061</Words>
  <Characters>6049</Characters>
  <Lines>50</Lines>
  <Paragraphs>14</Paragraphs>
  <TotalTime>192</TotalTime>
  <ScaleCrop>false</ScaleCrop>
  <LinksUpToDate>false</LinksUpToDate>
  <CharactersWithSpaces>7096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2022-09-01T08:47:00Z</dcterms:created>
  <dc:creator>DANCEZOLAK</dc:creator>
  <cp:lastModifiedBy>PC</cp:lastModifiedBy>
  <cp:lastPrinted>2024-09-10T13:24:40Z</cp:lastPrinted>
  <dcterms:modified xsi:type="dcterms:W3CDTF">2024-09-10T14:40:35Z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40E5482B97DE4419941BDDB547EA93F5_12</vt:lpwstr>
  </property>
</Properties>
</file>